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>МІНІСТЕРСТВО ОСВІТИ І НАУКИ УКРАЇНИ</w:t>
      </w: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>ДЕПАРТАМЕНТ</w:t>
      </w:r>
      <w:r w:rsidRPr="00065367">
        <w:rPr>
          <w:rFonts w:ascii="Times New Roman" w:eastAsia="Times New Roman" w:hAnsi="Times New Roman" w:cs="Times New Roman"/>
          <w:sz w:val="28"/>
          <w:szCs w:val="28"/>
        </w:rPr>
        <w:t xml:space="preserve"> ОСВІТИ І НАУКИ</w:t>
      </w: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</w:rPr>
        <w:t>СУМСЬКОЇ ОБЛАСНОЇ ДЕРЖАВНОЇ АДМІНІСТРАЦІЇ</w:t>
      </w: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КОМУНАЛЬНИЙ ЗАКЛАД СУМСЬКОЇ ОБЛАСНОЇ РАДИ – </w:t>
      </w: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ОБЛАСНИЙ ЦЕНТР </w:t>
      </w:r>
      <w:r w:rsidRPr="00065367">
        <w:rPr>
          <w:rFonts w:ascii="Times New Roman" w:eastAsia="Times New Roman" w:hAnsi="Times New Roman" w:cs="Times New Roman"/>
          <w:sz w:val="28"/>
          <w:szCs w:val="28"/>
        </w:rPr>
        <w:t>ПОЗАШКІЛЬНОЇ ОСВІТИ</w:t>
      </w:r>
    </w:p>
    <w:p w:rsidR="00065367" w:rsidRPr="00065367" w:rsidRDefault="00065367" w:rsidP="000653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5367">
        <w:rPr>
          <w:rFonts w:ascii="Times New Roman" w:eastAsia="Times New Roman" w:hAnsi="Times New Roman" w:cs="Times New Roman"/>
          <w:sz w:val="28"/>
          <w:szCs w:val="28"/>
        </w:rPr>
        <w:t>ТА РОБОТИ З ТАЛАНОВИТОЮ МОЛОДДЮ</w:t>
      </w: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993"/>
        <w:gridCol w:w="4110"/>
      </w:tblGrid>
      <w:tr w:rsidR="00065367" w:rsidRPr="00065367" w:rsidTr="004A22BF">
        <w:tc>
          <w:tcPr>
            <w:tcW w:w="4644" w:type="dxa"/>
          </w:tcPr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ПОГОДЖЕНО</w:t>
            </w:r>
          </w:p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Протокол засідання вченої ради Сумського обласного інституту післядипломної педагогічної освіти</w:t>
            </w: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 № ______</w:t>
            </w:r>
          </w:p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110" w:type="dxa"/>
          </w:tcPr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065367" w:rsidRPr="00065367" w:rsidRDefault="00065367" w:rsidP="00065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Наказ Департаменту освіти і науки Сумської обласної державної адміністрації</w:t>
            </w: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3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____________ № ______</w:t>
            </w:r>
          </w:p>
          <w:p w:rsidR="00065367" w:rsidRPr="00065367" w:rsidRDefault="00065367" w:rsidP="00065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Навчальна програма з позашкільної освіти </w:t>
      </w: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>дослідницько-експериментального напряму</w:t>
      </w: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65367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>Обласної заочної школи журналістики</w:t>
      </w: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>1 рік навчання</w:t>
      </w:r>
    </w:p>
    <w:p w:rsidR="00065367" w:rsidRPr="00065367" w:rsidRDefault="00065367" w:rsidP="00065367">
      <w:pPr>
        <w:spacing w:after="0" w:line="36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65367" w:rsidRPr="00065367" w:rsidRDefault="00065367" w:rsidP="00065367">
      <w:pPr>
        <w:spacing w:after="0" w:line="360" w:lineRule="auto"/>
        <w:ind w:left="4320" w:hanging="43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4D42" w:rsidRDefault="00065367" w:rsidP="00065367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/>
        </w:rPr>
        <w:t>м. Суми,  20</w:t>
      </w:r>
      <w:r w:rsidRPr="0006536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F4D42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065367" w:rsidRPr="00065367" w:rsidRDefault="00065367" w:rsidP="00065367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65367" w:rsidRPr="00065367" w:rsidRDefault="00065367" w:rsidP="000653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32"/>
          <w:lang w:val="uk-UA" w:eastAsia="uk-UA"/>
        </w:rPr>
      </w:pPr>
      <w:r w:rsidRPr="00065367">
        <w:rPr>
          <w:rFonts w:ascii="Times New Roman" w:eastAsia="Times New Roman" w:hAnsi="Times New Roman" w:cs="Times New Roman"/>
          <w:b/>
          <w:sz w:val="28"/>
          <w:szCs w:val="32"/>
          <w:lang w:val="uk-UA" w:eastAsia="uk-UA"/>
        </w:rPr>
        <w:t>Автор:</w:t>
      </w: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  <w:t xml:space="preserve">Соловей Антоніна Володимирівна – </w:t>
      </w: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керівник гурткової роботи комунального закладу Сумської обласної ради – обласного центру позашкільної освіти та роботи з талановитою молоддю</w:t>
      </w:r>
    </w:p>
    <w:p w:rsidR="00065367" w:rsidRPr="00065367" w:rsidRDefault="00065367" w:rsidP="000653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32"/>
          <w:lang w:val="uk-UA" w:eastAsia="uk-UA"/>
        </w:rPr>
      </w:pPr>
    </w:p>
    <w:p w:rsidR="00065367" w:rsidRPr="00065367" w:rsidRDefault="00065367" w:rsidP="0006536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32"/>
          <w:lang w:val="uk-UA" w:eastAsia="uk-UA"/>
        </w:rPr>
      </w:pPr>
      <w:r w:rsidRPr="00065367">
        <w:rPr>
          <w:rFonts w:ascii="Times New Roman" w:eastAsia="Times New Roman" w:hAnsi="Times New Roman" w:cs="Times New Roman"/>
          <w:b/>
          <w:sz w:val="28"/>
          <w:szCs w:val="32"/>
          <w:lang w:val="uk-UA" w:eastAsia="uk-UA"/>
        </w:rPr>
        <w:t>Рецензенти:</w:t>
      </w: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Чубур Василь Васильович – старший викладач кафедри журналістики та філології Сумського державного університету; </w:t>
      </w: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uk-UA" w:eastAsia="ru-RU"/>
        </w:rPr>
      </w:pP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lang w:val="uk-UA" w:eastAsia="ru-RU"/>
        </w:rPr>
        <w:t>Герасименко Оксана Валеріївна</w:t>
      </w:r>
      <w:r w:rsidRPr="00065367">
        <w:rPr>
          <w:rFonts w:ascii="Times New Roman" w:eastAsia="Times New Roman" w:hAnsi="Times New Roman" w:cs="Times New Roman"/>
          <w:sz w:val="28"/>
          <w:lang w:eastAsia="ru-RU"/>
        </w:rPr>
        <w:t xml:space="preserve"> – </w:t>
      </w:r>
      <w:r w:rsidRPr="00065367">
        <w:rPr>
          <w:rFonts w:ascii="Times New Roman" w:eastAsia="Times New Roman" w:hAnsi="Times New Roman" w:cs="Times New Roman"/>
          <w:sz w:val="28"/>
          <w:lang w:val="uk-UA" w:eastAsia="ru-RU"/>
        </w:rPr>
        <w:t xml:space="preserve">завідувач дослідницько-експериментального відділу </w:t>
      </w: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комунального закладу Сумської обласної ради – обласного центру позашкільної освіти та роботи з талановитою молоддю</w:t>
      </w:r>
    </w:p>
    <w:p w:rsidR="00065367" w:rsidRPr="00065367" w:rsidRDefault="00065367" w:rsidP="000653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32"/>
          <w:lang w:val="uk-UA" w:eastAsia="ru-RU"/>
        </w:rPr>
      </w:pPr>
    </w:p>
    <w:p w:rsidR="00065367" w:rsidRPr="00065367" w:rsidRDefault="00065367" w:rsidP="00065367">
      <w:pPr>
        <w:spacing w:after="200" w:line="276" w:lineRule="auto"/>
        <w:rPr>
          <w:rFonts w:ascii="Calibri" w:eastAsia="Times New Roman" w:hAnsi="Calibri" w:cs="Times New Roman"/>
          <w:sz w:val="28"/>
          <w:lang w:val="uk-UA" w:eastAsia="ru-RU"/>
        </w:rPr>
      </w:pPr>
    </w:p>
    <w:p w:rsidR="00065367" w:rsidRPr="00065367" w:rsidRDefault="00065367" w:rsidP="00065367">
      <w:pPr>
        <w:spacing w:after="120" w:line="360" w:lineRule="auto"/>
        <w:jc w:val="both"/>
        <w:rPr>
          <w:rFonts w:ascii="Times New Roman" w:eastAsia="Times New Roman" w:hAnsi="Times New Roman" w:cs="Times New Roman"/>
          <w:szCs w:val="28"/>
          <w:lang w:val="uk-UA"/>
        </w:rPr>
      </w:pPr>
    </w:p>
    <w:p w:rsidR="00065367" w:rsidRDefault="00065367" w:rsidP="005951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595119" w:rsidRPr="003C051D" w:rsidRDefault="00065367" w:rsidP="005951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C051D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ПОЯСНЮВАЛЬНА ЗАПИСКА</w:t>
      </w:r>
    </w:p>
    <w:p w:rsidR="008A183F" w:rsidRPr="003C051D" w:rsidRDefault="008A183F" w:rsidP="005951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95119" w:rsidRPr="00065367" w:rsidRDefault="00595119" w:rsidP="005951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Обласна заочна школа журналістики – це  проєкт, що покликаний  стати поштовхом до активізації інформаційних процесів для молоді та підростаючого покоління через навчання базовим навичкам журналістської майстерності.</w:t>
      </w:r>
    </w:p>
    <w:p w:rsidR="00595119" w:rsidRPr="00065367" w:rsidRDefault="00595119" w:rsidP="0059511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hAnsi="Times New Roman" w:cs="Times New Roman"/>
          <w:sz w:val="28"/>
          <w:szCs w:val="28"/>
          <w:lang w:val="uk-UA"/>
        </w:rPr>
        <w:t>Молоде покоління, активно використовуючи гаджети, соціальні мережі та Інтернет, прагне рівноправного з дорослими включення до системи масових комунікаці</w:t>
      </w:r>
      <w:r w:rsidRPr="00065367">
        <w:rPr>
          <w:rFonts w:ascii="Times New Roman" w:hAnsi="Times New Roman" w:cs="Times New Roman"/>
          <w:sz w:val="28"/>
          <w:szCs w:val="28"/>
        </w:rPr>
        <w:t>й</w:t>
      </w:r>
      <w:r w:rsidRPr="00065367">
        <w:rPr>
          <w:rFonts w:ascii="Times New Roman" w:hAnsi="Times New Roman" w:cs="Times New Roman"/>
          <w:sz w:val="28"/>
          <w:szCs w:val="28"/>
          <w:lang w:val="uk-UA"/>
        </w:rPr>
        <w:t xml:space="preserve">, стаючи усе більш медіа компетентним. Актуальність </w:t>
      </w:r>
      <w:r w:rsidR="00961F62" w:rsidRPr="00065367">
        <w:rPr>
          <w:rFonts w:ascii="Times New Roman" w:hAnsi="Times New Roman" w:cs="Times New Roman"/>
          <w:sz w:val="28"/>
          <w:szCs w:val="28"/>
          <w:lang w:val="uk-UA"/>
        </w:rPr>
        <w:t>освітнь</w:t>
      </w:r>
      <w:r w:rsidRPr="00065367">
        <w:rPr>
          <w:rFonts w:ascii="Times New Roman" w:hAnsi="Times New Roman" w:cs="Times New Roman"/>
          <w:sz w:val="28"/>
          <w:szCs w:val="28"/>
          <w:lang w:val="uk-UA"/>
        </w:rPr>
        <w:t>ої програми з журналістики пов’язана з необхідністю залучення старшокласників до пізнання і розуміння світу ЗМІ, їх власної інформаційної і творчої діяльності, процесом опанування певної системи початкових медіа знань, умінь та навичок.</w:t>
      </w:r>
    </w:p>
    <w:p w:rsidR="00595119" w:rsidRPr="00065367" w:rsidRDefault="00595119" w:rsidP="00595119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Новизна </w:t>
      </w:r>
      <w:r w:rsidR="008A183F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освітнь</w:t>
      </w: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ої програми полягає у поєднанні теоретичного блоку з основ журналістики з активною практикою створення медіапродукту. Специфіка програми зосереджена на поданні максимально необхідної, прикладної та цікавої інформації з журналістики, орієнтованої на результат.</w:t>
      </w:r>
    </w:p>
    <w:p w:rsidR="008A183F" w:rsidRPr="00065367" w:rsidRDefault="008A183F" w:rsidP="00065367">
      <w:pPr>
        <w:shd w:val="clear" w:color="auto" w:fill="FFFFFF"/>
        <w:spacing w:after="0" w:line="360" w:lineRule="auto"/>
        <w:ind w:firstLine="709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Метою програми обласної заочної школи журналістики  є формування компетентностей особистості засобами журналістики, </w:t>
      </w: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виховання національної свідомості молоді, шляхом залучення талановитої молоді до інформаційних процесів</w:t>
      </w:r>
      <w:r w:rsidR="00065367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A183F" w:rsidRPr="00065367" w:rsidRDefault="008A183F" w:rsidP="0006536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 процесі реалізації мети програми вирішуються </w:t>
      </w:r>
      <w:r w:rsidRPr="0006536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такі </w:t>
      </w:r>
      <w:r w:rsidRPr="0006536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завдання:</w:t>
      </w:r>
    </w:p>
    <w:p w:rsidR="008A183F" w:rsidRPr="00065367" w:rsidRDefault="008A183F" w:rsidP="00065367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формування творчої особистості, здібної до саморозвитку, самоосвіти;</w:t>
      </w:r>
    </w:p>
    <w:p w:rsidR="008A183F" w:rsidRPr="00065367" w:rsidRDefault="008A183F" w:rsidP="00065367">
      <w:pPr>
        <w:numPr>
          <w:ilvl w:val="0"/>
          <w:numId w:val="1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залучення якомога більшої кількості молоді до активної </w:t>
      </w:r>
      <w:r w:rsidR="008355EC"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дослідницької </w:t>
      </w:r>
      <w:r w:rsidRPr="000653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творчої діяльності, змістовного дозвілля;</w:t>
      </w:r>
    </w:p>
    <w:p w:rsidR="008355EC" w:rsidRPr="00065367" w:rsidRDefault="008A183F" w:rsidP="00065367">
      <w:pPr>
        <w:pStyle w:val="a3"/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залучення молоді до журналістської діяльності</w:t>
      </w:r>
      <w:r w:rsidRPr="0006536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8A183F" w:rsidRPr="00065367" w:rsidRDefault="008A183F" w:rsidP="00065367">
      <w:pPr>
        <w:numPr>
          <w:ilvl w:val="0"/>
          <w:numId w:val="10"/>
        </w:numPr>
        <w:shd w:val="clear" w:color="auto" w:fill="FFFFFF"/>
        <w:tabs>
          <w:tab w:val="clear" w:pos="720"/>
          <w:tab w:val="num" w:pos="567"/>
        </w:tabs>
        <w:spacing w:after="0" w:line="360" w:lineRule="auto"/>
        <w:ind w:left="0" w:firstLine="567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сприяти самореалізації особистості в соціумі, професійному самовизначенню</w:t>
      </w:r>
      <w:r w:rsidR="00961F62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</w:p>
    <w:p w:rsidR="008355EC" w:rsidRPr="00065367" w:rsidRDefault="008355EC" w:rsidP="008355EC">
      <w:pPr>
        <w:pStyle w:val="a5"/>
        <w:shd w:val="clear" w:color="auto" w:fill="FFFFFF"/>
        <w:spacing w:before="0" w:beforeAutospacing="0" w:after="0" w:line="360" w:lineRule="auto"/>
        <w:ind w:firstLine="567"/>
        <w:jc w:val="both"/>
        <w:textAlignment w:val="top"/>
        <w:rPr>
          <w:sz w:val="28"/>
          <w:szCs w:val="28"/>
          <w:lang w:val="uk-UA"/>
        </w:rPr>
      </w:pPr>
      <w:r w:rsidRPr="00065367">
        <w:rPr>
          <w:rStyle w:val="a4"/>
          <w:b w:val="0"/>
          <w:sz w:val="28"/>
          <w:szCs w:val="28"/>
          <w:lang w:val="uk-UA"/>
        </w:rPr>
        <w:t>Прогнозований результат навчання за програмою</w:t>
      </w:r>
      <w:r w:rsidR="00065367">
        <w:rPr>
          <w:sz w:val="28"/>
          <w:szCs w:val="28"/>
          <w:lang w:val="uk-UA"/>
        </w:rPr>
        <w:t xml:space="preserve"> – </w:t>
      </w:r>
      <w:r w:rsidRPr="00065367">
        <w:rPr>
          <w:sz w:val="28"/>
          <w:szCs w:val="28"/>
          <w:lang w:val="uk-UA"/>
        </w:rPr>
        <w:t>створення власного медіапродукту з можливим його використанням  в освітньому процесі (на конференціях, конкурсах Малої академії наук України); засвоєння вихованцями теоретичних та практичних знань, умінь та навичок журналістської діяльності.</w:t>
      </w:r>
    </w:p>
    <w:p w:rsidR="008A183F" w:rsidRPr="00065367" w:rsidRDefault="00961F62" w:rsidP="008355EC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Освітня програма </w:t>
      </w:r>
      <w:r w:rsidR="008355EC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вищого рівня (14-17 років), </w:t>
      </w:r>
      <w:r w:rsidRPr="00065367">
        <w:rPr>
          <w:rFonts w:ascii="Times New Roman" w:hAnsi="Times New Roman" w:cs="Times New Roman"/>
          <w:sz w:val="28"/>
          <w:szCs w:val="28"/>
          <w:lang w:val="uk-UA"/>
        </w:rPr>
        <w:t>передбачає 1 рік навчання</w:t>
      </w: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заочній формі</w:t>
      </w:r>
      <w:r w:rsidR="00E57CC6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8355EC" w:rsidRPr="003C051D" w:rsidRDefault="008355EC" w:rsidP="008355EC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355EC" w:rsidRPr="003C051D" w:rsidRDefault="008355EC" w:rsidP="008355EC">
      <w:pPr>
        <w:shd w:val="clear" w:color="auto" w:fill="FFFFFF"/>
        <w:spacing w:after="0" w:line="360" w:lineRule="auto"/>
        <w:ind w:firstLine="567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065367" w:rsidRDefault="00065367" w:rsidP="00065367">
      <w:pPr>
        <w:shd w:val="clear" w:color="auto" w:fill="FFFFFF"/>
        <w:spacing w:after="0" w:line="36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Вищий рівень</w:t>
      </w:r>
    </w:p>
    <w:p w:rsidR="00E66DB3" w:rsidRPr="00065367" w:rsidRDefault="00E66DB3" w:rsidP="00065367">
      <w:pPr>
        <w:shd w:val="clear" w:color="auto" w:fill="FFFFFF"/>
        <w:spacing w:after="0" w:line="36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Навчально-тематичний план</w:t>
      </w:r>
    </w:p>
    <w:p w:rsidR="00E66DB3" w:rsidRPr="00E66DB3" w:rsidRDefault="00E66DB3" w:rsidP="00E66DB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9781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63"/>
        <w:gridCol w:w="1418"/>
      </w:tblGrid>
      <w:tr w:rsidR="00E66DB3" w:rsidRPr="003C051D" w:rsidTr="00E57CC6">
        <w:tc>
          <w:tcPr>
            <w:tcW w:w="8363" w:type="dxa"/>
          </w:tcPr>
          <w:p w:rsidR="00E66DB3" w:rsidRPr="003C051D" w:rsidRDefault="00E66DB3" w:rsidP="00E66DB3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Тема</w:t>
            </w:r>
          </w:p>
        </w:tc>
        <w:tc>
          <w:tcPr>
            <w:tcW w:w="1418" w:type="dxa"/>
          </w:tcPr>
          <w:p w:rsidR="00E66DB3" w:rsidRPr="003C051D" w:rsidRDefault="00E66DB3" w:rsidP="00E66DB3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E66DB3" w:rsidRPr="003C051D" w:rsidTr="00E57CC6">
        <w:tc>
          <w:tcPr>
            <w:tcW w:w="9781" w:type="dxa"/>
            <w:gridSpan w:val="2"/>
          </w:tcPr>
          <w:p w:rsidR="00E66DB3" w:rsidRPr="003C051D" w:rsidRDefault="00E66DB3" w:rsidP="00E57C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Осіння сесія</w:t>
            </w:r>
          </w:p>
        </w:tc>
      </w:tr>
      <w:tr w:rsidR="00E66DB3" w:rsidRPr="003C051D" w:rsidTr="00E57CC6">
        <w:tc>
          <w:tcPr>
            <w:tcW w:w="8363" w:type="dxa"/>
          </w:tcPr>
          <w:p w:rsidR="00E66DB3" w:rsidRPr="00E66DB3" w:rsidRDefault="00E66DB3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1.</w:t>
            </w:r>
            <w:r w:rsidRPr="00E66DB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C52D5E"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Лекційне заняття. </w:t>
            </w:r>
            <w:r w:rsidRPr="00E66DB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Журналістика як система засобів масової інформації.</w:t>
            </w:r>
          </w:p>
        </w:tc>
        <w:tc>
          <w:tcPr>
            <w:tcW w:w="1418" w:type="dxa"/>
          </w:tcPr>
          <w:p w:rsidR="00E66DB3" w:rsidRPr="00E66DB3" w:rsidRDefault="00E66DB3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66DB3" w:rsidRPr="003C051D" w:rsidTr="00E57CC6">
        <w:tc>
          <w:tcPr>
            <w:tcW w:w="8363" w:type="dxa"/>
          </w:tcPr>
          <w:p w:rsidR="00E66DB3" w:rsidRPr="003C051D" w:rsidRDefault="00E66DB3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2. </w:t>
            </w:r>
            <w:r w:rsidR="00C52D5E"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Лекційне заняття. Жанри журналістики. </w:t>
            </w: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Онлайнова журналістика.</w:t>
            </w:r>
            <w:r w:rsidR="00C52D5E"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418" w:type="dxa"/>
          </w:tcPr>
          <w:p w:rsidR="00E66DB3" w:rsidRPr="003C051D" w:rsidRDefault="00E66DB3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66DB3" w:rsidRPr="003C051D" w:rsidTr="00E57CC6">
        <w:tc>
          <w:tcPr>
            <w:tcW w:w="8363" w:type="dxa"/>
          </w:tcPr>
          <w:p w:rsidR="00E66DB3" w:rsidRPr="003C051D" w:rsidRDefault="00E66DB3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3. </w:t>
            </w:r>
            <w:r w:rsidR="00C52D5E"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Лекційне заняття. Соціальні мережі. Блогерство. Пости.</w:t>
            </w:r>
          </w:p>
        </w:tc>
        <w:tc>
          <w:tcPr>
            <w:tcW w:w="1418" w:type="dxa"/>
          </w:tcPr>
          <w:p w:rsidR="00E66DB3" w:rsidRPr="003C051D" w:rsidRDefault="00C52D5E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C52D5E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4. Лекційно-практичне заняття. Медіаграмотність та медіабезпека. </w:t>
            </w:r>
          </w:p>
        </w:tc>
        <w:tc>
          <w:tcPr>
            <w:tcW w:w="1418" w:type="dxa"/>
          </w:tcPr>
          <w:p w:rsidR="00C52D5E" w:rsidRPr="003C051D" w:rsidRDefault="00C52D5E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C52D5E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5.</w:t>
            </w:r>
            <w:r w:rsidRPr="003C051D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Лекційно-практичне заняття. </w:t>
            </w:r>
            <w:r w:rsidRPr="00E66DB3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Творча майстерня журналіста. Джерела інформації, методи збирання інформації.</w:t>
            </w:r>
          </w:p>
        </w:tc>
        <w:tc>
          <w:tcPr>
            <w:tcW w:w="1418" w:type="dxa"/>
          </w:tcPr>
          <w:p w:rsidR="00C52D5E" w:rsidRPr="003C051D" w:rsidRDefault="00C52D5E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66DB3" w:rsidRPr="003C051D" w:rsidTr="00E57CC6">
        <w:tc>
          <w:tcPr>
            <w:tcW w:w="8363" w:type="dxa"/>
          </w:tcPr>
          <w:p w:rsidR="00E66DB3" w:rsidRPr="003C051D" w:rsidRDefault="00C52D5E" w:rsidP="00E57CC6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6. Лекційно-практичне заняття. Програмне забезпечення та інструме</w:t>
            </w:r>
            <w:r w:rsidR="00E57CC6"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нти для створення медіапродукту.</w:t>
            </w:r>
          </w:p>
        </w:tc>
        <w:tc>
          <w:tcPr>
            <w:tcW w:w="1418" w:type="dxa"/>
          </w:tcPr>
          <w:p w:rsidR="00E66DB3" w:rsidRPr="003C051D" w:rsidRDefault="00C52D5E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E66DB3" w:rsidRPr="003C051D" w:rsidTr="00E57CC6">
        <w:tc>
          <w:tcPr>
            <w:tcW w:w="8363" w:type="dxa"/>
          </w:tcPr>
          <w:p w:rsidR="00E66DB3" w:rsidRPr="00E66DB3" w:rsidRDefault="00C52D5E" w:rsidP="00E57CC6">
            <w:pPr>
              <w:spacing w:after="0" w:line="24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Зимова сесія</w:t>
            </w:r>
          </w:p>
        </w:tc>
        <w:tc>
          <w:tcPr>
            <w:tcW w:w="1418" w:type="dxa"/>
          </w:tcPr>
          <w:p w:rsidR="00E66DB3" w:rsidRPr="00E66DB3" w:rsidRDefault="00E66DB3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C52D5E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0" w:firstLine="5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Лекційне заняття. </w:t>
            </w:r>
            <w:r w:rsidRPr="003C05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та роль журналіста в процесі функціонування ЗМІ.</w:t>
            </w:r>
          </w:p>
        </w:tc>
        <w:tc>
          <w:tcPr>
            <w:tcW w:w="1418" w:type="dxa"/>
          </w:tcPr>
          <w:p w:rsidR="00C52D5E" w:rsidRPr="003C051D" w:rsidRDefault="00C52D5E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897094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0" w:firstLine="5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Лекційне заняття. </w:t>
            </w:r>
            <w:r w:rsidRPr="003C051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Журналістський текст – носій інформації. Відображення дійсності у ЗМІ. Основні етапи роботи над журналістським текстом.</w:t>
            </w:r>
          </w:p>
        </w:tc>
        <w:tc>
          <w:tcPr>
            <w:tcW w:w="1418" w:type="dxa"/>
          </w:tcPr>
          <w:p w:rsidR="00C52D5E" w:rsidRPr="003C051D" w:rsidRDefault="00897094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897094" w:rsidRPr="003C051D" w:rsidTr="00E57CC6">
        <w:tc>
          <w:tcPr>
            <w:tcW w:w="8363" w:type="dxa"/>
          </w:tcPr>
          <w:p w:rsidR="00897094" w:rsidRPr="003C051D" w:rsidRDefault="00897094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ind w:left="0" w:firstLine="598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Лекційне заняття. Безпека в інтернеті. Академічна доброчесність.</w:t>
            </w:r>
          </w:p>
        </w:tc>
        <w:tc>
          <w:tcPr>
            <w:tcW w:w="1418" w:type="dxa"/>
          </w:tcPr>
          <w:p w:rsidR="00897094" w:rsidRPr="003C051D" w:rsidRDefault="00897094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897094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Практичне заняття. Створення плану роботи над журналістським проєктом.</w:t>
            </w:r>
          </w:p>
        </w:tc>
        <w:tc>
          <w:tcPr>
            <w:tcW w:w="1418" w:type="dxa"/>
          </w:tcPr>
          <w:p w:rsidR="00C52D5E" w:rsidRPr="003C051D" w:rsidRDefault="00897094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897094" w:rsidRPr="003C051D" w:rsidRDefault="00897094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Практичне заняття. Акторська майстерність, дикція.</w:t>
            </w:r>
          </w:p>
        </w:tc>
        <w:tc>
          <w:tcPr>
            <w:tcW w:w="1418" w:type="dxa"/>
          </w:tcPr>
          <w:p w:rsidR="00C52D5E" w:rsidRPr="003C051D" w:rsidRDefault="00D66047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897094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Практичне заняття. Специфіка презентації дослідницького проєкту. Робота з громадськістю. Реклама. </w:t>
            </w:r>
          </w:p>
        </w:tc>
        <w:tc>
          <w:tcPr>
            <w:tcW w:w="1418" w:type="dxa"/>
          </w:tcPr>
          <w:p w:rsidR="00C52D5E" w:rsidRPr="003C051D" w:rsidRDefault="00897094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D66047" w:rsidRPr="003C051D" w:rsidTr="00E57CC6">
        <w:tc>
          <w:tcPr>
            <w:tcW w:w="8363" w:type="dxa"/>
          </w:tcPr>
          <w:p w:rsidR="00D66047" w:rsidRPr="003C051D" w:rsidRDefault="00D66047" w:rsidP="00E57CC6">
            <w:pPr>
              <w:pStyle w:val="a3"/>
              <w:numPr>
                <w:ilvl w:val="1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Екскурсія до телерадіокомпанії.</w:t>
            </w:r>
          </w:p>
        </w:tc>
        <w:tc>
          <w:tcPr>
            <w:tcW w:w="1418" w:type="dxa"/>
          </w:tcPr>
          <w:p w:rsidR="00D66047" w:rsidRPr="003C051D" w:rsidRDefault="00D66047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897094" w:rsidRPr="003C051D" w:rsidTr="00E57CC6">
        <w:tc>
          <w:tcPr>
            <w:tcW w:w="9781" w:type="dxa"/>
            <w:gridSpan w:val="2"/>
          </w:tcPr>
          <w:p w:rsidR="00897094" w:rsidRPr="003C051D" w:rsidRDefault="00897094" w:rsidP="00E57CC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Весняна сесія (підсумкова)</w:t>
            </w:r>
          </w:p>
        </w:tc>
      </w:tr>
      <w:tr w:rsidR="00C52D5E" w:rsidRPr="003C051D" w:rsidTr="00E57CC6">
        <w:tc>
          <w:tcPr>
            <w:tcW w:w="8363" w:type="dxa"/>
          </w:tcPr>
          <w:p w:rsidR="00C52D5E" w:rsidRPr="003C051D" w:rsidRDefault="00897094" w:rsidP="00E57CC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Лекційно-практичне заняття. Публічний виступ та презентація дослідницького проєкту.</w:t>
            </w:r>
          </w:p>
        </w:tc>
        <w:tc>
          <w:tcPr>
            <w:tcW w:w="1418" w:type="dxa"/>
          </w:tcPr>
          <w:p w:rsidR="00C52D5E" w:rsidRPr="003C051D" w:rsidRDefault="00E57CC6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</w:tr>
      <w:tr w:rsidR="00C52D5E" w:rsidRPr="003C051D" w:rsidTr="00E57CC6">
        <w:tc>
          <w:tcPr>
            <w:tcW w:w="8363" w:type="dxa"/>
          </w:tcPr>
          <w:p w:rsidR="00E57CC6" w:rsidRPr="003C051D" w:rsidRDefault="00E57CC6" w:rsidP="00E57CC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Презентація журналістських проєктів (посекційно відповідно до тематики)</w:t>
            </w:r>
          </w:p>
        </w:tc>
        <w:tc>
          <w:tcPr>
            <w:tcW w:w="1418" w:type="dxa"/>
          </w:tcPr>
          <w:p w:rsidR="00C52D5E" w:rsidRPr="003C051D" w:rsidRDefault="00E57CC6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</w:tr>
      <w:tr w:rsidR="00E57CC6" w:rsidRPr="003C051D" w:rsidTr="00E57CC6">
        <w:tc>
          <w:tcPr>
            <w:tcW w:w="8363" w:type="dxa"/>
          </w:tcPr>
          <w:p w:rsidR="00E57CC6" w:rsidRPr="003C051D" w:rsidRDefault="00E57CC6" w:rsidP="00E57CC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Конференція. Обговорення проєктів.</w:t>
            </w:r>
          </w:p>
        </w:tc>
        <w:tc>
          <w:tcPr>
            <w:tcW w:w="1418" w:type="dxa"/>
          </w:tcPr>
          <w:p w:rsidR="00E57CC6" w:rsidRPr="003C051D" w:rsidRDefault="00E57CC6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2</w:t>
            </w:r>
          </w:p>
        </w:tc>
      </w:tr>
      <w:tr w:rsidR="00E57CC6" w:rsidRPr="003C051D" w:rsidTr="00E57CC6">
        <w:tc>
          <w:tcPr>
            <w:tcW w:w="8363" w:type="dxa"/>
          </w:tcPr>
          <w:p w:rsidR="00E57CC6" w:rsidRPr="003C051D" w:rsidRDefault="00E57CC6" w:rsidP="00E57CC6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Аналітична робота. Планування подальшої журналістської </w:t>
            </w:r>
            <w:r w:rsidRPr="003C05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lastRenderedPageBreak/>
              <w:t>діяльності.</w:t>
            </w:r>
          </w:p>
        </w:tc>
        <w:tc>
          <w:tcPr>
            <w:tcW w:w="1418" w:type="dxa"/>
          </w:tcPr>
          <w:p w:rsidR="00E57CC6" w:rsidRPr="003C051D" w:rsidRDefault="00E57CC6" w:rsidP="00E57CC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3C051D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lastRenderedPageBreak/>
              <w:t>1</w:t>
            </w:r>
          </w:p>
        </w:tc>
      </w:tr>
    </w:tbl>
    <w:p w:rsidR="00065367" w:rsidRDefault="00065367" w:rsidP="00E66DB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br w:type="page"/>
      </w:r>
    </w:p>
    <w:p w:rsidR="00E66DB3" w:rsidRPr="00E66DB3" w:rsidRDefault="00E66DB3" w:rsidP="00E66DB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66DB3" w:rsidRDefault="00065367" w:rsidP="00E66DB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ЗМІСТ ПРОГРАМИ</w:t>
      </w:r>
    </w:p>
    <w:p w:rsidR="001F6ECB" w:rsidRPr="00E66DB3" w:rsidRDefault="001F6ECB" w:rsidP="00E66DB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Осіння сесія (настановна)</w:t>
      </w:r>
    </w:p>
    <w:p w:rsidR="00E57CC6" w:rsidRPr="00065367" w:rsidRDefault="00E57CC6" w:rsidP="00E57CC6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Журналістика як система засоб</w:t>
      </w:r>
      <w:r w:rsidR="00065367"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ів масової інформації</w:t>
      </w: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66DB3" w:rsidRPr="00E66DB3" w:rsidRDefault="00E66DB3" w:rsidP="00E66D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>Комунікація і суспільство. Види комунікації. Масова комунікація як вид інформаційної діяльності. Журналістика як один з головних чинників професійної масової комунікації. Поняття журналістики.</w:t>
      </w:r>
    </w:p>
    <w:p w:rsidR="00E57CC6" w:rsidRPr="00065367" w:rsidRDefault="00E57CC6" w:rsidP="003C051D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Жанри журналістики. Онлайнова журналістика.</w:t>
      </w:r>
    </w:p>
    <w:p w:rsidR="009A35B2" w:rsidRPr="003C051D" w:rsidRDefault="00E57CC6" w:rsidP="009A35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66DB3"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>Поняття «жанр». Знайомство з системою жанрів журналістики.</w:t>
      </w:r>
      <w:r w:rsidR="00E66DB3"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Поняття «факт». Факт  та його оцінка в журналістському творі. Достовірні й недостовірні факти. Обговорення запропонованих педагогом фактів.</w:t>
      </w:r>
      <w:r w:rsidR="009A35B2"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66DB3"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Загальна характеристика інформаційних жанрів журналістики. Інтерв’ю як інформаційний жанр: характеристика типових ознак. </w:t>
      </w:r>
    </w:p>
    <w:p w:rsidR="003C051D" w:rsidRPr="00065367" w:rsidRDefault="003C051D" w:rsidP="009A35B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>Інтернет-журналістика.</w:t>
      </w:r>
      <w:r w:rsidRPr="003C051D">
        <w:rPr>
          <w:sz w:val="28"/>
          <w:szCs w:val="28"/>
          <w:lang w:val="uk-UA"/>
        </w:rPr>
        <w:t xml:space="preserve"> </w:t>
      </w: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Інтернет як ЗМІ. Сучасні тенденції. Риси та переваги </w:t>
      </w: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інтернет-ЗМІ порівняно з традиційними.  </w:t>
      </w:r>
    </w:p>
    <w:p w:rsidR="001F6ECB" w:rsidRPr="00065367" w:rsidRDefault="003C051D" w:rsidP="00D534E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Соціальні мережі. Блогерство. </w:t>
      </w:r>
    </w:p>
    <w:p w:rsidR="003C051D" w:rsidRDefault="003C051D" w:rsidP="001F6ECB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6E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Що таке соціальні мережі? (види, класифікація). Персоналізація. Безпека. </w:t>
      </w:r>
      <w:r w:rsidR="00275755" w:rsidRPr="001F6E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Сучасні тенденції. Блогерство. Пости. </w:t>
      </w:r>
    </w:p>
    <w:p w:rsidR="001F6ECB" w:rsidRPr="00065367" w:rsidRDefault="001F6ECB" w:rsidP="001F6EC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Медіаграмотність та медіабезпека.</w:t>
      </w:r>
    </w:p>
    <w:p w:rsidR="001F6ECB" w:rsidRPr="001F6ECB" w:rsidRDefault="001F6ECB" w:rsidP="001F6ECB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</w:t>
      </w: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пецифік</w:t>
      </w: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а</w:t>
      </w: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медіа-середовища</w:t>
      </w: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Pr="001F6E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F6ECB">
        <w:rPr>
          <w:rFonts w:ascii="Times New Roman" w:hAnsi="Times New Roman" w:cs="Times New Roman"/>
          <w:sz w:val="28"/>
          <w:szCs w:val="28"/>
        </w:rPr>
        <w:t>Місце медіа у формуванні сучасної картини світу</w:t>
      </w:r>
      <w:r w:rsidRPr="001F6E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F6ECB">
        <w:rPr>
          <w:rFonts w:ascii="Times New Roman" w:hAnsi="Times New Roman" w:cs="Times New Roman"/>
          <w:sz w:val="28"/>
          <w:szCs w:val="28"/>
        </w:rPr>
        <w:t>Медіаосвіта як засіб розвитку «критичного мислення»</w:t>
      </w:r>
      <w:r w:rsidRPr="001F6E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F6ECB">
        <w:rPr>
          <w:rFonts w:ascii="Times New Roman" w:hAnsi="Times New Roman" w:cs="Times New Roman"/>
          <w:sz w:val="28"/>
          <w:szCs w:val="28"/>
        </w:rPr>
        <w:t xml:space="preserve">Найбільш поширені технології підсвідомого впливу на учасників освітнььго процесу.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1F6ECB">
        <w:rPr>
          <w:rFonts w:ascii="Times New Roman" w:hAnsi="Times New Roman" w:cs="Times New Roman"/>
          <w:sz w:val="28"/>
          <w:szCs w:val="28"/>
        </w:rPr>
        <w:t>акономірност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1F6ECB">
        <w:rPr>
          <w:rFonts w:ascii="Times New Roman" w:hAnsi="Times New Roman" w:cs="Times New Roman"/>
          <w:sz w:val="28"/>
          <w:szCs w:val="28"/>
        </w:rPr>
        <w:t xml:space="preserve"> виникнення небезпек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1F6ECB">
        <w:rPr>
          <w:rFonts w:ascii="Times New Roman" w:hAnsi="Times New Roman" w:cs="Times New Roman"/>
          <w:sz w:val="28"/>
          <w:szCs w:val="28"/>
        </w:rPr>
        <w:t>, процеси їх розвитку та вплив на життя і здоров’я людини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5B2" w:rsidRPr="00065367" w:rsidRDefault="009A35B2" w:rsidP="001F6ECB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Творча майстерня журналіста.  Джерела інформації, методи збирання інформації.</w:t>
      </w:r>
    </w:p>
    <w:p w:rsidR="009A35B2" w:rsidRPr="003C051D" w:rsidRDefault="009A35B2" w:rsidP="009A35B2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>Розвиток ху</w:t>
      </w: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дожньої майстерності журналіста. </w:t>
      </w:r>
      <w:r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Уміння відійти від звичних уявлень, стереотипів мислення. </w:t>
      </w:r>
    </w:p>
    <w:p w:rsidR="009A35B2" w:rsidRPr="003C051D" w:rsidRDefault="009A35B2" w:rsidP="009A35B2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>Збирання інформації. Що залежить від журналіста?  Джерела інформації: офіційні й неофіційні, профільні й</w:t>
      </w: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непрофільні</w:t>
      </w:r>
      <w:r w:rsidRPr="00E66DB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 </w:t>
      </w:r>
    </w:p>
    <w:p w:rsidR="00E66DB3" w:rsidRPr="003C051D" w:rsidRDefault="00E66DB3" w:rsidP="009A35B2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3C051D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Види інтерв’ю: інтерв’ю-монолог, інтерв’ю-діалог, інтерв’ю-полілог, інтерв’ю-повідомлення тощо. Формалізовані й неформалізовані інтерв’ю. Способи обробки і подання інформації в інтерв’ю. Робота з пресою: пошук інтерв’ю, визначення видів. Підготовка й проведення інтерв’ю: мета, вивчення  теми, співрозмовника, підготовка запитань, домовленість про зустріч, місце й час бесіди, різні етапи бесіди тощо. Вдалі і невдалі запитання.</w:t>
      </w:r>
    </w:p>
    <w:p w:rsidR="00E66DB3" w:rsidRPr="00065367" w:rsidRDefault="001F6ECB" w:rsidP="00E66DB3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Програмне забезпечення та інструменти для створення медіапродукту. </w:t>
      </w:r>
    </w:p>
    <w:p w:rsidR="001F6ECB" w:rsidRDefault="001F6ECB" w:rsidP="001F6E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Монтаж, редагування фото- та відеоматеріалів. Найпростіші програми на базі ОС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Android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 Інструменти, лайфхаки, допоміжні матеріали.</w:t>
      </w:r>
    </w:p>
    <w:p w:rsidR="001F6ECB" w:rsidRPr="00065367" w:rsidRDefault="001F6ECB" w:rsidP="001F6ECB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Зимова сесія</w:t>
      </w:r>
    </w:p>
    <w:p w:rsidR="001F6ECB" w:rsidRPr="00065367" w:rsidRDefault="001F6ECB" w:rsidP="001F6EC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Місце та роль журналіста в процесі функціонування ЗМІ.</w:t>
      </w:r>
    </w:p>
    <w:p w:rsidR="001F6ECB" w:rsidRDefault="001F6ECB" w:rsidP="001F6ECB">
      <w:pPr>
        <w:spacing w:after="0" w:line="360" w:lineRule="auto"/>
        <w:ind w:left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F6ECB">
        <w:rPr>
          <w:rFonts w:ascii="Times New Roman" w:hAnsi="Times New Roman" w:cs="Times New Roman"/>
          <w:sz w:val="28"/>
          <w:szCs w:val="28"/>
          <w:lang w:val="uk-UA"/>
        </w:rPr>
        <w:t>Етичні засади роботи журналіста. Права та обов’язки. Спеціалізація журналіста.</w:t>
      </w:r>
    </w:p>
    <w:p w:rsidR="001F6ECB" w:rsidRPr="00065367" w:rsidRDefault="00900BCB" w:rsidP="00900BCB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Журналістський текст – носій інформації. Відображення дійсності у ЗМІ. Основні етапи роботи над журналістським текстом. </w:t>
      </w:r>
    </w:p>
    <w:p w:rsidR="00900BCB" w:rsidRDefault="00900BCB" w:rsidP="00900BCB">
      <w:pPr>
        <w:pStyle w:val="a3"/>
        <w:spacing w:after="0" w:line="360" w:lineRule="auto"/>
        <w:ind w:left="0" w:firstLine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0BCB">
        <w:rPr>
          <w:rFonts w:ascii="Times New Roman" w:hAnsi="Times New Roman" w:cs="Times New Roman"/>
          <w:sz w:val="28"/>
          <w:szCs w:val="28"/>
          <w:lang w:val="uk-UA"/>
        </w:rPr>
        <w:t>Відображення дійсності у ЗМІ. Основні етапи роботи над журналістським твором. Причини помилок при написанні текстів. Схема побудови інформаційного повідомлення.</w:t>
      </w:r>
    </w:p>
    <w:p w:rsidR="00900BCB" w:rsidRPr="00065367" w:rsidRDefault="00900BCB" w:rsidP="00900BC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hAnsi="Times New Roman" w:cs="Times New Roman"/>
          <w:sz w:val="28"/>
          <w:szCs w:val="28"/>
          <w:lang w:val="uk-UA"/>
        </w:rPr>
        <w:t xml:space="preserve">Безпека в інтернеті. Академічна доброчесність. </w:t>
      </w:r>
    </w:p>
    <w:p w:rsidR="00900BCB" w:rsidRDefault="00900BCB" w:rsidP="00065367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</w:pPr>
      <w:r w:rsidRPr="00900BC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Початковий захист комп’ютера користувача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>. У</w:t>
      </w:r>
      <w:r w:rsidRPr="00900BCB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>роки безпеки в інтернеті.</w:t>
      </w:r>
      <w:r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:rsidR="00900BCB" w:rsidRPr="00065367" w:rsidRDefault="00900BCB" w:rsidP="00065367">
      <w:pPr>
        <w:spacing w:after="0" w:line="360" w:lineRule="auto"/>
        <w:jc w:val="both"/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</w:pPr>
      <w:r w:rsidRPr="00065367">
        <w:rPr>
          <w:rStyle w:val="a4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 xml:space="preserve">Що таке академічна доброчесність? Порушення академічної доброчесності. </w:t>
      </w:r>
    </w:p>
    <w:p w:rsidR="00900BCB" w:rsidRPr="00065367" w:rsidRDefault="00900BCB" w:rsidP="00900BC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Створення плану роботи над журналістським проєктом. </w:t>
      </w:r>
    </w:p>
    <w:p w:rsidR="00900BCB" w:rsidRPr="00900BCB" w:rsidRDefault="00900BCB" w:rsidP="00900BCB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Створення плану роботи. Т</w:t>
      </w:r>
      <w:r w:rsidRPr="00900BC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айм-менеджмент.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Алгоритм підготовки журналістського проєкту. </w:t>
      </w:r>
    </w:p>
    <w:p w:rsidR="00900BCB" w:rsidRPr="00065367" w:rsidRDefault="00900BCB" w:rsidP="00900BCB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Акторська майстерність. Дикція</w:t>
      </w:r>
    </w:p>
    <w:p w:rsidR="00900BCB" w:rsidRPr="001A64F8" w:rsidRDefault="00900BCB" w:rsidP="001A64F8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A64F8">
        <w:rPr>
          <w:rFonts w:ascii="Times New Roman" w:hAnsi="Times New Roman" w:cs="Times New Roman"/>
          <w:sz w:val="28"/>
          <w:szCs w:val="28"/>
        </w:rPr>
        <w:t>Поняття та складові акторської майстерності.</w:t>
      </w:r>
      <w:r w:rsidRPr="001A64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A64F8">
        <w:rPr>
          <w:rFonts w:ascii="Times New Roman" w:hAnsi="Times New Roman" w:cs="Times New Roman"/>
          <w:sz w:val="28"/>
          <w:szCs w:val="28"/>
        </w:rPr>
        <w:t>Техніки внутрішнього та зовнішнього перевтілення</w:t>
      </w:r>
      <w:r w:rsidRPr="001A64F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A64F8" w:rsidRPr="001A64F8">
        <w:rPr>
          <w:rFonts w:ascii="Times New Roman" w:hAnsi="Times New Roman" w:cs="Times New Roman"/>
          <w:sz w:val="28"/>
          <w:szCs w:val="28"/>
          <w:lang w:val="uk-UA"/>
        </w:rPr>
        <w:t xml:space="preserve">Дикція як основа успішного аудіосупроводу проєкту. </w:t>
      </w:r>
    </w:p>
    <w:p w:rsidR="00900BCB" w:rsidRPr="00065367" w:rsidRDefault="001A64F8" w:rsidP="001A64F8">
      <w:pPr>
        <w:pStyle w:val="a3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Специфіка презентації дослідницького проєкту. Реклама.</w:t>
      </w:r>
    </w:p>
    <w:p w:rsidR="00FE3B64" w:rsidRDefault="00FE3B64" w:rsidP="00FE3B64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FE3B6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Підготовка до презентації дослідницького проєкту. Дизайн, монтаж, редагування, обробка матеріалів. Реклама як спосіб само презентації. Специфіка рекламування проєктів. </w:t>
      </w:r>
    </w:p>
    <w:p w:rsidR="0079639D" w:rsidRPr="00065367" w:rsidRDefault="0079639D" w:rsidP="00FE3B64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 xml:space="preserve">7. Екскурсія до телерадіокомпанії. </w:t>
      </w:r>
    </w:p>
    <w:p w:rsidR="0079639D" w:rsidRPr="00065367" w:rsidRDefault="0079639D" w:rsidP="0079639D">
      <w:pPr>
        <w:pStyle w:val="a3"/>
        <w:spacing w:after="0" w:line="360" w:lineRule="auto"/>
        <w:ind w:left="0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Весняна сесія (підсумкова)</w:t>
      </w:r>
    </w:p>
    <w:p w:rsidR="0079639D" w:rsidRPr="00065367" w:rsidRDefault="0079639D" w:rsidP="0079639D">
      <w:pPr>
        <w:pStyle w:val="a3"/>
        <w:tabs>
          <w:tab w:val="left" w:pos="8444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1. Публічний виступ та презентація дослідницького проєкту.</w:t>
      </w: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ab/>
      </w:r>
    </w:p>
    <w:p w:rsidR="0079639D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Специфіка публічного виступу. Прийоми для подолання страхів перед аудиторією. Алгоритм спілкування з аудиторією.</w:t>
      </w:r>
    </w:p>
    <w:p w:rsidR="0079639D" w:rsidRPr="00065367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2. Презентація журналістських проєктів.</w:t>
      </w:r>
    </w:p>
    <w:p w:rsidR="0079639D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Презентація проєктів перед аудиторією посекційно за тематикою. </w:t>
      </w:r>
    </w:p>
    <w:p w:rsidR="0079639D" w:rsidRPr="00065367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>3. Конференція. Обговорення проєктів.</w:t>
      </w:r>
    </w:p>
    <w:p w:rsidR="0079639D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Конференція на обрану оргкомітетом тему (актуальну проблему). Обговорення кращих проєктів. </w:t>
      </w:r>
    </w:p>
    <w:p w:rsidR="0079639D" w:rsidRPr="00065367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06536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4. Аналітична робота. Планування подальшої журналістської діяльності. </w:t>
      </w:r>
    </w:p>
    <w:p w:rsidR="0079639D" w:rsidRPr="00FE3B64" w:rsidRDefault="0079639D" w:rsidP="0079639D">
      <w:pPr>
        <w:pStyle w:val="a3"/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Аналіз проєктів, рекомендації щодо пода</w:t>
      </w:r>
      <w:r w:rsidR="00065367">
        <w:rPr>
          <w:rFonts w:ascii="Times New Roman" w:eastAsia="Calibri" w:hAnsi="Times New Roman" w:cs="Times New Roman"/>
          <w:sz w:val="28"/>
          <w:szCs w:val="28"/>
          <w:lang w:val="uk-UA"/>
        </w:rPr>
        <w:t>льшої журналістської діяльності.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1A64F8" w:rsidRPr="001A64F8" w:rsidRDefault="001A64F8" w:rsidP="001A64F8">
      <w:pPr>
        <w:spacing w:after="0" w:line="360" w:lineRule="auto"/>
        <w:ind w:left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8355EC" w:rsidRDefault="00065367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ПРОГНОЗОВАНИЙ РЕЗУЛЬТАТ</w:t>
      </w:r>
    </w:p>
    <w:p w:rsidR="006431A9" w:rsidRPr="006431A9" w:rsidRDefault="006431A9" w:rsidP="006431A9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bCs/>
          <w:i/>
          <w:sz w:val="28"/>
          <w:szCs w:val="28"/>
          <w:lang w:val="uk-UA"/>
        </w:rPr>
        <w:t>Слухачі обласної заочної школи журналістики повинні вміти: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принципи і функції діяльності засобів масової комунікації;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найважливіші державотворчі аспекти функціонування засобів масової комунікації в Україні;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головні засади творчого процесу журналіста;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основні аспекти журналістської діяльності;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послідовність дій при підготовці матеріалу;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жанри журналістики; методи і прийоми, що застосовуються при створенні матеріалів різних жанрів;</w:t>
      </w:r>
    </w:p>
    <w:p w:rsidR="006431A9" w:rsidRPr="006431A9" w:rsidRDefault="006431A9" w:rsidP="006431A9">
      <w:pPr>
        <w:numPr>
          <w:ilvl w:val="0"/>
          <w:numId w:val="12"/>
        </w:numPr>
        <w:spacing w:after="0" w:line="36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типові змістовно-структурні, жанрово-стильові та композиційні помилки;</w:t>
      </w:r>
    </w:p>
    <w:p w:rsidR="00065367" w:rsidRPr="006431A9" w:rsidRDefault="006431A9" w:rsidP="006431A9">
      <w:pPr>
        <w:pStyle w:val="a3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uk-UA" w:eastAsia="ru-RU"/>
        </w:rPr>
      </w:pPr>
      <w:r w:rsidRPr="006431A9">
        <w:rPr>
          <w:rFonts w:ascii="Times New Roman" w:hAnsi="Times New Roman" w:cs="Times New Roman"/>
          <w:sz w:val="28"/>
          <w:szCs w:val="28"/>
          <w:lang w:val="uk-UA"/>
        </w:rPr>
        <w:t>принципи дослідницької діяльності.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</w:pPr>
      <w:r w:rsidRPr="006431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Слухачі обласної заочної школи журналістики повинні вміти</w:t>
      </w:r>
      <w:r w:rsidRPr="0006536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uk-UA" w:eastAsia="ru-RU"/>
        </w:rPr>
        <w:t>: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</w:t>
      </w: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визначати групи жанрів журналістики за їхніми ознаками та рисами;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використовувати різни методи збору інформації;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використовувати різні джерела інформації;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- готувати найпростіші кореспонденції та </w:t>
      </w:r>
      <w:r w:rsidR="006431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сюжети</w:t>
      </w: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- грамотно вести інтерв’ю;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організовувати та проводити «круглі столи», прес-конференції тощо;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вибирати головне серед численних деталей, що стосуються певного явища;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підбирати назви відповідно жанру і теми;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грамотно висловлювати думки і ставлення до тих чи інших подій;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дотримуватися правил журналістської етики;</w:t>
      </w:r>
    </w:p>
    <w:p w:rsidR="00065367" w:rsidRPr="00065367" w:rsidRDefault="00065367" w:rsidP="006431A9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оцінити культуру мови, акцентуючи увагу на смислову точність, словникове багатство, національну самобутність, логічну суголосність, художню образність, ритміко-інтонаційну якість;</w:t>
      </w:r>
    </w:p>
    <w:p w:rsidR="00065367" w:rsidRPr="00065367" w:rsidRDefault="00065367" w:rsidP="006431A9">
      <w:pPr>
        <w:numPr>
          <w:ilvl w:val="0"/>
          <w:numId w:val="11"/>
        </w:numPr>
        <w:tabs>
          <w:tab w:val="clear" w:pos="1683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536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організувати випуск </w:t>
      </w:r>
      <w:r w:rsidR="006431A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власного відеосюжету.</w:t>
      </w:r>
    </w:p>
    <w:p w:rsidR="00065367" w:rsidRPr="008355EC" w:rsidRDefault="00065367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</w:p>
    <w:p w:rsidR="008355EC" w:rsidRPr="008355EC" w:rsidRDefault="00E66DB3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3C051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Орієнтовний п</w:t>
      </w:r>
      <w:r w:rsidR="008355EC" w:rsidRPr="008355EC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лан індивідуальної роботи</w:t>
      </w:r>
    </w:p>
    <w:p w:rsidR="008355EC" w:rsidRPr="008355EC" w:rsidRDefault="008355EC" w:rsidP="008355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</w:pPr>
      <w:r w:rsidRPr="003C051D">
        <w:rPr>
          <w:rFonts w:ascii="Times New Roman" w:eastAsia="Times New Roman" w:hAnsi="Times New Roman" w:cs="Times New Roman"/>
          <w:b/>
          <w:i/>
          <w:sz w:val="28"/>
          <w:szCs w:val="28"/>
          <w:lang w:val="uk-UA" w:eastAsia="ru-RU"/>
        </w:rPr>
        <w:t>зі створення медіапродукту</w:t>
      </w:r>
    </w:p>
    <w:tbl>
      <w:tblPr>
        <w:tblW w:w="1016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8898"/>
      </w:tblGrid>
      <w:tr w:rsidR="00E66DB3" w:rsidRPr="003C051D" w:rsidTr="00E66DB3">
        <w:trPr>
          <w:trHeight w:val="483"/>
          <w:jc w:val="right"/>
        </w:trPr>
        <w:tc>
          <w:tcPr>
            <w:tcW w:w="1271" w:type="dxa"/>
            <w:vMerge w:val="restart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№</w:t>
            </w:r>
          </w:p>
          <w:p w:rsidR="00E66DB3" w:rsidRPr="008355EC" w:rsidRDefault="00E66DB3" w:rsidP="008355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з\п</w:t>
            </w:r>
          </w:p>
        </w:tc>
        <w:tc>
          <w:tcPr>
            <w:tcW w:w="8898" w:type="dxa"/>
            <w:vMerge w:val="restart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Тема</w:t>
            </w:r>
          </w:p>
        </w:tc>
      </w:tr>
      <w:tr w:rsidR="00E66DB3" w:rsidRPr="003C051D" w:rsidTr="00E66DB3">
        <w:trPr>
          <w:trHeight w:val="483"/>
          <w:jc w:val="right"/>
        </w:trPr>
        <w:tc>
          <w:tcPr>
            <w:tcW w:w="1271" w:type="dxa"/>
            <w:vMerge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8898" w:type="dxa"/>
            <w:vMerge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</w:tr>
      <w:tr w:rsidR="00E66DB3" w:rsidRPr="003C051D" w:rsidTr="00E66DB3">
        <w:trPr>
          <w:trHeight w:val="262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8898" w:type="dxa"/>
          </w:tcPr>
          <w:p w:rsidR="00E66DB3" w:rsidRPr="008355EC" w:rsidRDefault="00E66DB3" w:rsidP="00E6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Вибір тематики, мети проєкту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8898" w:type="dxa"/>
          </w:tcPr>
          <w:p w:rsidR="00E66DB3" w:rsidRPr="008355EC" w:rsidRDefault="00E66DB3" w:rsidP="008355E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Складання плану роботи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8898" w:type="dxa"/>
          </w:tcPr>
          <w:p w:rsidR="00E66DB3" w:rsidRPr="008355EC" w:rsidRDefault="00E66DB3" w:rsidP="008355E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Збір матеріалу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8898" w:type="dxa"/>
          </w:tcPr>
          <w:p w:rsidR="00E66DB3" w:rsidRPr="008355EC" w:rsidRDefault="00E66DB3" w:rsidP="00E6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Підбір </w:t>
            </w: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інструментів для обробки проєкту та допоміжних матеріалів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8898" w:type="dxa"/>
          </w:tcPr>
          <w:p w:rsidR="00E66DB3" w:rsidRPr="008355EC" w:rsidRDefault="00E66DB3" w:rsidP="008355EC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Редагування матеріалів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8355EC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8355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8898" w:type="dxa"/>
          </w:tcPr>
          <w:p w:rsidR="00E66DB3" w:rsidRPr="008355EC" w:rsidRDefault="00E66DB3" w:rsidP="00E6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Підготовка до презентації проєкту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3C051D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8898" w:type="dxa"/>
          </w:tcPr>
          <w:p w:rsidR="00E66DB3" w:rsidRPr="003C051D" w:rsidRDefault="00E66DB3" w:rsidP="00E6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Презентація проєктів</w:t>
            </w:r>
          </w:p>
        </w:tc>
      </w:tr>
      <w:tr w:rsidR="00E66DB3" w:rsidRPr="003C051D" w:rsidTr="00E66DB3">
        <w:trPr>
          <w:trHeight w:val="427"/>
          <w:jc w:val="right"/>
        </w:trPr>
        <w:tc>
          <w:tcPr>
            <w:tcW w:w="1271" w:type="dxa"/>
            <w:vAlign w:val="center"/>
          </w:tcPr>
          <w:p w:rsidR="00E66DB3" w:rsidRPr="003C051D" w:rsidRDefault="00E66DB3" w:rsidP="008355EC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10 </w:t>
            </w:r>
          </w:p>
        </w:tc>
        <w:tc>
          <w:tcPr>
            <w:tcW w:w="8898" w:type="dxa"/>
          </w:tcPr>
          <w:p w:rsidR="00E66DB3" w:rsidRPr="003C051D" w:rsidRDefault="00E66DB3" w:rsidP="00E66DB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C051D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Аналітична робота</w:t>
            </w:r>
          </w:p>
        </w:tc>
      </w:tr>
    </w:tbl>
    <w:p w:rsidR="008355EC" w:rsidRPr="008355EC" w:rsidRDefault="008355EC" w:rsidP="008355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8355EC" w:rsidRPr="008355EC" w:rsidRDefault="008355EC" w:rsidP="008355E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431A9" w:rsidRDefault="006431A9" w:rsidP="006431A9">
      <w:pPr>
        <w:spacing w:after="20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br w:type="page"/>
      </w:r>
    </w:p>
    <w:p w:rsidR="006431A9" w:rsidRPr="006431A9" w:rsidRDefault="006431A9" w:rsidP="006431A9">
      <w:pPr>
        <w:spacing w:after="200" w:line="360" w:lineRule="auto"/>
        <w:ind w:left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СПИСОК РЕКОМЕНДОВАНОЇ ЛІТЕРАТУРИ</w:t>
      </w:r>
    </w:p>
    <w:p w:rsidR="006431A9" w:rsidRPr="006431A9" w:rsidRDefault="006431A9" w:rsidP="006431A9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Блинова Н. Редакційно-видавнича та комп’ютерна підготовка періодичних видань</w:t>
      </w:r>
      <w:r w:rsidRPr="006431A9">
        <w:rPr>
          <w:rFonts w:ascii="Times New Roman" w:eastAsia="Calibri" w:hAnsi="Times New Roman" w:cs="Times New Roman"/>
          <w:i/>
          <w:sz w:val="28"/>
          <w:szCs w:val="28"/>
          <w:lang w:val="uk-UA"/>
        </w:rPr>
        <w:t xml:space="preserve">: 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Курс лекцій</w:t>
      </w:r>
      <w:r w:rsidRPr="006431A9">
        <w:rPr>
          <w:rFonts w:ascii="Times New Roman" w:eastAsia="Calibri" w:hAnsi="Times New Roman" w:cs="Times New Roman"/>
          <w:i/>
          <w:sz w:val="28"/>
          <w:szCs w:val="28"/>
          <w:lang w:val="uk-UA"/>
        </w:rPr>
        <w:t>.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Донецьк: РВВ ДНУ, 2007. С. 20</w:t>
      </w:r>
      <w:r w:rsidRPr="006431A9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–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21,  112</w:t>
      </w:r>
      <w:r w:rsidRPr="006431A9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–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114.</w:t>
      </w:r>
    </w:p>
    <w:p w:rsidR="006431A9" w:rsidRPr="006431A9" w:rsidRDefault="006431A9" w:rsidP="006431A9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Буше  Жан-Домінік. Репортаж у друкованій пресі. Київ, 2003.  104 с.</w:t>
      </w:r>
    </w:p>
    <w:p w:rsidR="006431A9" w:rsidRPr="006431A9" w:rsidRDefault="006431A9" w:rsidP="006431A9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Валуєнко Б. Зовнішнє оформлення друкованих видань: </w:t>
      </w:r>
      <w:r w:rsidRPr="006431A9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 xml:space="preserve">Способи композиційного зв’язку шрифту і зображення. </w:t>
      </w:r>
      <w:r w:rsidRPr="006431A9">
        <w:rPr>
          <w:rFonts w:ascii="Times New Roman" w:eastAsia="Calibri" w:hAnsi="Times New Roman" w:cs="Times New Roman"/>
          <w:i/>
          <w:spacing w:val="-2"/>
          <w:sz w:val="28"/>
          <w:szCs w:val="28"/>
          <w:lang w:val="uk-UA"/>
        </w:rPr>
        <w:t>Друкарство.</w:t>
      </w:r>
      <w:r w:rsidRPr="006431A9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 xml:space="preserve">  1999. № 3. С. 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12</w:t>
      </w:r>
      <w:r w:rsidRPr="006431A9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–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13. 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Гід журналіста. Посібник: Збірник навчальних матеріалів. Київ, 2003. 64 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31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Горбачук В.Г., Зоц І.О., Романько В.І. Основи журналістики: навч. пос. Слов’янськ, 2002.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Джим Гол. Онлайнова журналістика.  Київ: К.І.С, 2007.  286с.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Здоровега В. Теорія і практика журналістської творчості. Підручник. Львів, 2008. 342с.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Здоровега В.Й. Теорія і методика журналістської майстерності: Підручник. Київ: ПАІС, 2004. 268 с. 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Кліменко В. Механізм творчості: чи можна його розвивати. Київ: Шкільний світ, 2001. 95 с.</w:t>
      </w:r>
    </w:p>
    <w:p w:rsidR="006431A9" w:rsidRPr="006431A9" w:rsidRDefault="006431A9" w:rsidP="006431A9">
      <w:pPr>
        <w:numPr>
          <w:ilvl w:val="0"/>
          <w:numId w:val="13"/>
        </w:numPr>
        <w:tabs>
          <w:tab w:val="left" w:pos="993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Копилов М. Видавничий дизайн. Композиція і золоте січення. </w:t>
      </w:r>
      <w:r w:rsidRPr="006431A9">
        <w:rPr>
          <w:rFonts w:ascii="Times New Roman" w:eastAsia="Calibri" w:hAnsi="Times New Roman" w:cs="Times New Roman"/>
          <w:i/>
          <w:sz w:val="28"/>
          <w:szCs w:val="28"/>
          <w:lang w:val="uk-UA"/>
        </w:rPr>
        <w:t>Палітра друку</w:t>
      </w: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. №2. 2004. С. 59–61.</w:t>
      </w:r>
    </w:p>
    <w:p w:rsidR="006431A9" w:rsidRPr="006431A9" w:rsidRDefault="006431A9" w:rsidP="006431A9">
      <w:pPr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Крайнікова Т. Коректура: Підручник для студ. вузів. Київ: Наша культура і наука, 2005. – 252 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Кривошея Г.П. Довідник журналіста. Київ: НАУ, 2006. 159с.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Мартинчук Н., Бойчук І. Журналістика в школі.  Тернопіль: Ранок. 2010. 126 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sz w:val="28"/>
          <w:szCs w:val="28"/>
          <w:lang w:val="uk-UA"/>
        </w:rPr>
        <w:t>Михайлин І.Л. Основи журналістики: Посібник. Київ: ЦУЛ, 2003. 720 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431A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Михайлів І.Л. Історія української журналістики: навч. пос.для вузів.Київ: Навчальна література, 2000. 256 с.</w:t>
      </w:r>
    </w:p>
    <w:p w:rsidR="006431A9" w:rsidRPr="006431A9" w:rsidRDefault="006431A9" w:rsidP="006431A9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431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Пономарів О. Культура слова: Мовностилістичні поради: Навч. посібник. 2-ге вид., стереотип. Київ: Либідь, 2001. 240 с.</w:t>
      </w:r>
    </w:p>
    <w:p w:rsidR="006431A9" w:rsidRPr="006431A9" w:rsidRDefault="006431A9" w:rsidP="006431A9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431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Пономарів О.Д. Стилістика сучасної української мови: Підручник. 3-тє вид., перероб. і доп. Тернопіль: Навчальна книга – Богдан. 2000. 246 с. </w:t>
      </w:r>
    </w:p>
    <w:p w:rsidR="006431A9" w:rsidRPr="006431A9" w:rsidRDefault="006431A9" w:rsidP="006431A9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431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Потятиник Б.В. Медіа: ключі до розуміння. Львів: ПАІС, 2004. 312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 </w:t>
      </w:r>
      <w:r w:rsidRPr="006431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Приходько І.Ф. Розвиток зв’язного мовлення. Дидактичний матеріал для вчителів та учнів. Львів, 2002. 156с.</w:t>
      </w:r>
    </w:p>
    <w:p w:rsidR="006431A9" w:rsidRPr="006431A9" w:rsidRDefault="006431A9" w:rsidP="006431A9">
      <w:pPr>
        <w:numPr>
          <w:ilvl w:val="0"/>
          <w:numId w:val="13"/>
        </w:num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6431A9">
        <w:rPr>
          <w:rFonts w:ascii="Times New Roman" w:eastAsia="Calibri" w:hAnsi="Times New Roman" w:cs="Times New Roman"/>
          <w:color w:val="000001"/>
          <w:sz w:val="28"/>
          <w:szCs w:val="28"/>
          <w:lang w:val="uk-UA"/>
        </w:rPr>
        <w:t>Рене Дж.Каппон. Настанови журналістам. Професійний порадник. Київ: Видавничий дім. 2005. 112 с.</w:t>
      </w:r>
    </w:p>
    <w:p w:rsidR="006431A9" w:rsidRPr="006431A9" w:rsidRDefault="006431A9" w:rsidP="006431A9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431A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Різун В.В., Трачук Т.А. Нарис з історії та теорії українського журналістикознавства: Монографія. Київ: КНУ ім. Т.Шевченка, 2005. 232 с.</w:t>
      </w:r>
    </w:p>
    <w:p w:rsidR="00595119" w:rsidRPr="003C051D" w:rsidRDefault="00595119" w:rsidP="006431A9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95119" w:rsidRPr="003C051D" w:rsidSect="006431A9">
      <w:footerReference w:type="default" r:id="rId8"/>
      <w:pgSz w:w="11906" w:h="16838"/>
      <w:pgMar w:top="1134" w:right="850" w:bottom="709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533" w:rsidRDefault="00C73533" w:rsidP="006431A9">
      <w:pPr>
        <w:spacing w:after="0" w:line="240" w:lineRule="auto"/>
      </w:pPr>
      <w:r>
        <w:separator/>
      </w:r>
    </w:p>
  </w:endnote>
  <w:endnote w:type="continuationSeparator" w:id="0">
    <w:p w:rsidR="00C73533" w:rsidRDefault="00C73533" w:rsidP="00643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701114"/>
      <w:docPartObj>
        <w:docPartGallery w:val="Page Numbers (Bottom of Page)"/>
        <w:docPartUnique/>
      </w:docPartObj>
    </w:sdtPr>
    <w:sdtEndPr/>
    <w:sdtContent>
      <w:p w:rsidR="006431A9" w:rsidRDefault="006431A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0723">
          <w:rPr>
            <w:noProof/>
          </w:rPr>
          <w:t>11</w:t>
        </w:r>
        <w:r>
          <w:fldChar w:fldCharType="end"/>
        </w:r>
      </w:p>
    </w:sdtContent>
  </w:sdt>
  <w:p w:rsidR="006431A9" w:rsidRDefault="006431A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533" w:rsidRDefault="00C73533" w:rsidP="006431A9">
      <w:pPr>
        <w:spacing w:after="0" w:line="240" w:lineRule="auto"/>
      </w:pPr>
      <w:r>
        <w:separator/>
      </w:r>
    </w:p>
  </w:footnote>
  <w:footnote w:type="continuationSeparator" w:id="0">
    <w:p w:rsidR="00C73533" w:rsidRDefault="00C73533" w:rsidP="00643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E0862"/>
    <w:multiLevelType w:val="hybridMultilevel"/>
    <w:tmpl w:val="7FF67D58"/>
    <w:lvl w:ilvl="0" w:tplc="04CE9D4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5135D"/>
    <w:multiLevelType w:val="hybridMultilevel"/>
    <w:tmpl w:val="DA603358"/>
    <w:lvl w:ilvl="0" w:tplc="C3B0AF18"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2AB35D3C"/>
    <w:multiLevelType w:val="hybridMultilevel"/>
    <w:tmpl w:val="1812B616"/>
    <w:lvl w:ilvl="0" w:tplc="236AF7B2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4BA0829"/>
    <w:multiLevelType w:val="multilevel"/>
    <w:tmpl w:val="47ECBC7A"/>
    <w:lvl w:ilvl="0">
      <w:start w:val="1"/>
      <w:numFmt w:val="decimal"/>
      <w:suff w:val="space"/>
      <w:lvlText w:val="%1."/>
      <w:lvlJc w:val="left"/>
      <w:pPr>
        <w:ind w:left="1211" w:hanging="360"/>
      </w:pPr>
      <w:rPr>
        <w:rFonts w:asciiTheme="minorHAnsi" w:hAnsiTheme="minorHAnsi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4">
    <w:nsid w:val="3A300805"/>
    <w:multiLevelType w:val="hybridMultilevel"/>
    <w:tmpl w:val="A78C33AE"/>
    <w:lvl w:ilvl="0" w:tplc="BFBCFF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A7E1120"/>
    <w:multiLevelType w:val="hybridMultilevel"/>
    <w:tmpl w:val="9E8042C4"/>
    <w:lvl w:ilvl="0" w:tplc="96421098">
      <w:start w:val="2"/>
      <w:numFmt w:val="bullet"/>
      <w:lvlText w:val="–"/>
      <w:lvlJc w:val="left"/>
      <w:pPr>
        <w:tabs>
          <w:tab w:val="num" w:pos="1683"/>
        </w:tabs>
        <w:ind w:left="1683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4BB81909"/>
    <w:multiLevelType w:val="hybridMultilevel"/>
    <w:tmpl w:val="B09831D0"/>
    <w:lvl w:ilvl="0" w:tplc="583EA95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C466352"/>
    <w:multiLevelType w:val="multilevel"/>
    <w:tmpl w:val="0178A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6E58C9"/>
    <w:multiLevelType w:val="multilevel"/>
    <w:tmpl w:val="E3DC162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100AE4"/>
    <w:multiLevelType w:val="multilevel"/>
    <w:tmpl w:val="7098F18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ind w:left="92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7BA5277"/>
    <w:multiLevelType w:val="hybridMultilevel"/>
    <w:tmpl w:val="1BACF58C"/>
    <w:lvl w:ilvl="0" w:tplc="65F87544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8647F93"/>
    <w:multiLevelType w:val="hybridMultilevel"/>
    <w:tmpl w:val="8AC417CC"/>
    <w:lvl w:ilvl="0" w:tplc="30FECC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uk-UA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1D532D"/>
    <w:multiLevelType w:val="hybridMultilevel"/>
    <w:tmpl w:val="CB9E1650"/>
    <w:lvl w:ilvl="0" w:tplc="54280C4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10"/>
  </w:num>
  <w:num w:numId="8">
    <w:abstractNumId w:val="2"/>
  </w:num>
  <w:num w:numId="9">
    <w:abstractNumId w:val="7"/>
  </w:num>
  <w:num w:numId="10">
    <w:abstractNumId w:val="8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19"/>
    <w:rsid w:val="00065367"/>
    <w:rsid w:val="001A64F8"/>
    <w:rsid w:val="001F6ECB"/>
    <w:rsid w:val="00275755"/>
    <w:rsid w:val="00343C14"/>
    <w:rsid w:val="003C051D"/>
    <w:rsid w:val="00566609"/>
    <w:rsid w:val="00595119"/>
    <w:rsid w:val="006431A9"/>
    <w:rsid w:val="006F25A3"/>
    <w:rsid w:val="0079639D"/>
    <w:rsid w:val="008355EC"/>
    <w:rsid w:val="00880723"/>
    <w:rsid w:val="00897094"/>
    <w:rsid w:val="008A183F"/>
    <w:rsid w:val="00900BCB"/>
    <w:rsid w:val="00961F62"/>
    <w:rsid w:val="009A35B2"/>
    <w:rsid w:val="00A806F3"/>
    <w:rsid w:val="00C37BD5"/>
    <w:rsid w:val="00C52D5E"/>
    <w:rsid w:val="00C73533"/>
    <w:rsid w:val="00D66047"/>
    <w:rsid w:val="00DF5022"/>
    <w:rsid w:val="00E57CC6"/>
    <w:rsid w:val="00E66DB3"/>
    <w:rsid w:val="00FE3B64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83F"/>
    <w:pPr>
      <w:ind w:left="720"/>
      <w:contextualSpacing/>
    </w:pPr>
  </w:style>
  <w:style w:type="character" w:styleId="a4">
    <w:name w:val="Strong"/>
    <w:uiPriority w:val="22"/>
    <w:qFormat/>
    <w:rsid w:val="008355EC"/>
    <w:rPr>
      <w:b/>
      <w:bCs/>
    </w:rPr>
  </w:style>
  <w:style w:type="paragraph" w:styleId="a5">
    <w:name w:val="Normal (Web)"/>
    <w:basedOn w:val="a"/>
    <w:rsid w:val="008355EC"/>
    <w:pPr>
      <w:spacing w:before="100" w:beforeAutospacing="1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A3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35B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31A9"/>
  </w:style>
  <w:style w:type="paragraph" w:styleId="aa">
    <w:name w:val="footer"/>
    <w:basedOn w:val="a"/>
    <w:link w:val="ab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3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83F"/>
    <w:pPr>
      <w:ind w:left="720"/>
      <w:contextualSpacing/>
    </w:pPr>
  </w:style>
  <w:style w:type="character" w:styleId="a4">
    <w:name w:val="Strong"/>
    <w:uiPriority w:val="22"/>
    <w:qFormat/>
    <w:rsid w:val="008355EC"/>
    <w:rPr>
      <w:b/>
      <w:bCs/>
    </w:rPr>
  </w:style>
  <w:style w:type="paragraph" w:styleId="a5">
    <w:name w:val="Normal (Web)"/>
    <w:basedOn w:val="a"/>
    <w:rsid w:val="008355EC"/>
    <w:pPr>
      <w:spacing w:before="100" w:beforeAutospacing="1" w:after="16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A35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A35B2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431A9"/>
  </w:style>
  <w:style w:type="paragraph" w:styleId="aa">
    <w:name w:val="footer"/>
    <w:basedOn w:val="a"/>
    <w:link w:val="ab"/>
    <w:uiPriority w:val="99"/>
    <w:unhideWhenUsed/>
    <w:rsid w:val="00643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43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0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1826</Words>
  <Characters>10412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2020-08-21T07:24:00Z</cp:lastPrinted>
  <dcterms:created xsi:type="dcterms:W3CDTF">2020-08-21T09:36:00Z</dcterms:created>
  <dcterms:modified xsi:type="dcterms:W3CDTF">2020-08-21T09:36:00Z</dcterms:modified>
</cp:coreProperties>
</file>